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6D" w:rsidRPr="0087436D" w:rsidRDefault="0087436D" w:rsidP="0087436D">
      <w:pPr>
        <w:keepNext/>
        <w:pageBreakBefore/>
        <w:pBdr>
          <w:bottom w:val="dotted" w:sz="4" w:space="1" w:color="800000"/>
        </w:pBdr>
        <w:spacing w:before="120" w:after="120" w:line="240" w:lineRule="auto"/>
        <w:jc w:val="both"/>
        <w:outlineLvl w:val="0"/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</w:pPr>
      <w:bookmarkStart w:id="0" w:name="_Toc192534312"/>
      <w:bookmarkStart w:id="1" w:name="_Toc340505125"/>
      <w:bookmarkStart w:id="2" w:name="_Toc159752782"/>
      <w:r w:rsidRPr="00C82D18">
        <w:rPr>
          <w:rFonts w:ascii="Calibri" w:eastAsia="Times New Roman" w:hAnsi="Calibri" w:cs="Times New Roman"/>
          <w:b/>
          <w:bCs/>
          <w:caps/>
          <w:color w:val="B13728"/>
          <w:kern w:val="32"/>
          <w:sz w:val="28"/>
          <w:szCs w:val="32"/>
          <w:lang w:eastAsia="ru-RU"/>
        </w:rPr>
        <w:t xml:space="preserve">Программа </w:t>
      </w:r>
      <w:bookmarkEnd w:id="0"/>
      <w:bookmarkEnd w:id="1"/>
      <w:r w:rsidRPr="00C82D18">
        <w:rPr>
          <w:rFonts w:ascii="Calibri" w:eastAsia="Times New Roman" w:hAnsi="Calibri" w:cs="Times New Roman"/>
          <w:b/>
          <w:bCs/>
          <w:caps/>
          <w:color w:val="B13728"/>
          <w:kern w:val="32"/>
          <w:sz w:val="28"/>
          <w:szCs w:val="32"/>
          <w:lang w:eastAsia="ru-RU"/>
        </w:rPr>
        <w:t xml:space="preserve">учебного курса </w:t>
      </w:r>
      <w:r w:rsidR="00C82D18"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ab/>
      </w:r>
      <w:r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ab/>
      </w:r>
      <w:r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ab/>
      </w:r>
      <w:r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ab/>
      </w:r>
      <w:r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ab/>
      </w:r>
      <w:r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ab/>
        <w:t xml:space="preserve">   «Основы </w:t>
      </w:r>
      <w:r w:rsidR="00C82D18"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 xml:space="preserve">проектного </w:t>
      </w:r>
      <w:r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>управлениЯ</w:t>
      </w:r>
      <w:r w:rsidRPr="0087436D"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>.</w:t>
      </w:r>
      <w:r w:rsidR="00C82D18" w:rsidRPr="00C82D18">
        <w:t xml:space="preserve"> </w:t>
      </w:r>
      <w:r w:rsidR="00C82D18">
        <w:tab/>
      </w:r>
      <w:r w:rsidR="00C82D18">
        <w:tab/>
        <w:t xml:space="preserve">               </w:t>
      </w:r>
      <w:r w:rsidR="00C82D18" w:rsidRPr="00C82D18"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>Планирование и разработка Описания проекта</w:t>
      </w:r>
      <w:r w:rsidRPr="0087436D">
        <w:rPr>
          <w:rFonts w:ascii="Calibri" w:eastAsia="Times New Roman" w:hAnsi="Calibri" w:cs="Times New Roman"/>
          <w:b/>
          <w:bCs/>
          <w:caps/>
          <w:color w:val="B13728"/>
          <w:kern w:val="32"/>
          <w:sz w:val="32"/>
          <w:szCs w:val="32"/>
          <w:lang w:eastAsia="ru-RU"/>
        </w:rPr>
        <w:t xml:space="preserve">»   </w:t>
      </w:r>
    </w:p>
    <w:p w:rsidR="0087436D" w:rsidRPr="0087436D" w:rsidRDefault="00220A84" w:rsidP="0087436D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ru-RU"/>
        </w:rPr>
      </w:pPr>
      <w:bookmarkStart w:id="3" w:name="_Управление_проектами_компании"/>
      <w:bookmarkStart w:id="4" w:name="_Деловая_игра_«Египет"/>
      <w:bookmarkStart w:id="5" w:name="_&quot;Управление_коммуникациями_и"/>
      <w:bookmarkEnd w:id="2"/>
      <w:bookmarkEnd w:id="3"/>
      <w:bookmarkEnd w:id="4"/>
      <w:bookmarkEnd w:id="5"/>
      <w:r>
        <w:rPr>
          <w:rFonts w:ascii="Calibri" w:eastAsia="Times New Roman" w:hAnsi="Calibri" w:cs="Times New Roman"/>
          <w:b/>
          <w:lang w:eastAsia="ru-RU"/>
        </w:rPr>
        <w:t>Длительность курс</w:t>
      </w:r>
      <w:r w:rsidR="0087436D">
        <w:rPr>
          <w:rFonts w:ascii="Calibri" w:eastAsia="Times New Roman" w:hAnsi="Calibri" w:cs="Times New Roman"/>
          <w:b/>
          <w:lang w:eastAsia="ru-RU"/>
        </w:rPr>
        <w:t xml:space="preserve">а - </w:t>
      </w:r>
      <w:r w:rsidR="00FE72AA">
        <w:rPr>
          <w:rFonts w:ascii="Calibri" w:eastAsia="Times New Roman" w:hAnsi="Calibri" w:cs="Times New Roman"/>
          <w:b/>
          <w:lang w:eastAsia="ru-RU"/>
        </w:rPr>
        <w:t>24 академических часа</w:t>
      </w:r>
      <w:bookmarkStart w:id="6" w:name="_GoBack"/>
      <w:bookmarkEnd w:id="6"/>
      <w:r w:rsidR="0087436D" w:rsidRPr="0087436D">
        <w:rPr>
          <w:rFonts w:ascii="Calibri" w:eastAsia="Times New Roman" w:hAnsi="Calibri" w:cs="Times New Roman"/>
          <w:b/>
          <w:lang w:eastAsia="ru-RU"/>
        </w:rPr>
        <w:t xml:space="preserve">.   </w:t>
      </w:r>
    </w:p>
    <w:p w:rsidR="0087436D" w:rsidRPr="0087436D" w:rsidRDefault="0087436D" w:rsidP="0087436D">
      <w:pPr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2"/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</w:pPr>
      <w:r w:rsidRPr="0087436D"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  <w:t xml:space="preserve">Старт курса. 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 xml:space="preserve">Цели курса. Актуальность темы. Обзор программы тренинга. 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>Регламент работы. Знакомство с тренером и участниками тренинга. Анализ ожиданий от курса.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87436D">
        <w:rPr>
          <w:rFonts w:ascii="Calibri" w:eastAsia="Times New Roman" w:hAnsi="Calibri" w:cs="Times New Roman"/>
          <w:b/>
          <w:lang w:eastAsia="ru-RU"/>
        </w:rPr>
        <w:t xml:space="preserve">Входное тестирование. 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87436D" w:rsidRPr="0087436D" w:rsidRDefault="0087436D" w:rsidP="0087436D">
      <w:pPr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2"/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</w:pPr>
      <w:r w:rsidRPr="0087436D"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  <w:t>Введение в управление проектами.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b/>
          <w:lang w:eastAsia="ru-RU"/>
        </w:rPr>
        <w:t xml:space="preserve">Основные подходы и стандарты в управлении проектами. </w:t>
      </w:r>
      <w:r w:rsidRPr="0087436D">
        <w:rPr>
          <w:rFonts w:ascii="Calibri" w:eastAsia="Times New Roman" w:hAnsi="Calibri" w:cs="Times New Roman"/>
          <w:lang w:eastAsia="ru-RU"/>
        </w:rPr>
        <w:t xml:space="preserve">Управление проектами в современном бизнесе. Место управления проектами в системе управления организацией. </w:t>
      </w:r>
      <w:r w:rsidR="00C82D18">
        <w:rPr>
          <w:rFonts w:ascii="Calibri" w:eastAsia="Times New Roman" w:hAnsi="Calibri" w:cs="Times New Roman"/>
          <w:lang w:eastAsia="ru-RU"/>
        </w:rPr>
        <w:t xml:space="preserve">Технологии и искусство в управлении проектами. </w:t>
      </w:r>
      <w:r w:rsidRPr="0087436D">
        <w:rPr>
          <w:rFonts w:ascii="Calibri" w:eastAsia="Times New Roman" w:hAnsi="Calibri" w:cs="Times New Roman"/>
          <w:lang w:eastAsia="ru-RU"/>
        </w:rPr>
        <w:t xml:space="preserve">Особенности отечественных и международных стандартов  по управлению проектами. 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b/>
          <w:lang w:eastAsia="ru-RU"/>
        </w:rPr>
        <w:t xml:space="preserve">Проект. </w:t>
      </w:r>
      <w:r w:rsidRPr="0087436D">
        <w:rPr>
          <w:rFonts w:ascii="Calibri" w:eastAsia="Times New Roman" w:hAnsi="Calibri" w:cs="Times New Roman"/>
          <w:lang w:eastAsia="ru-RU"/>
        </w:rPr>
        <w:t xml:space="preserve">Его определение. </w:t>
      </w:r>
      <w:r w:rsidR="00C82D18">
        <w:rPr>
          <w:rFonts w:ascii="Calibri" w:eastAsia="Times New Roman" w:hAnsi="Calibri" w:cs="Times New Roman"/>
          <w:lang w:eastAsia="ru-RU"/>
        </w:rPr>
        <w:t xml:space="preserve">Цепочка решения проблемы. </w:t>
      </w:r>
      <w:r w:rsidRPr="0087436D">
        <w:rPr>
          <w:rFonts w:ascii="Calibri" w:eastAsia="Times New Roman" w:hAnsi="Calibri" w:cs="Times New Roman"/>
          <w:lang w:eastAsia="ru-RU"/>
        </w:rPr>
        <w:t xml:space="preserve">Ограничения проекта. </w:t>
      </w:r>
      <w:r w:rsidR="00C82D18">
        <w:rPr>
          <w:rFonts w:ascii="Calibri" w:eastAsia="Times New Roman" w:hAnsi="Calibri" w:cs="Times New Roman"/>
          <w:lang w:eastAsia="ru-RU"/>
        </w:rPr>
        <w:t xml:space="preserve"> </w:t>
      </w:r>
    </w:p>
    <w:p w:rsidR="00E459E3" w:rsidRDefault="0087436D" w:rsidP="00E459E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b/>
          <w:lang w:eastAsia="ru-RU"/>
        </w:rPr>
        <w:t xml:space="preserve">Проекты и стратегия в организации. </w:t>
      </w:r>
      <w:r w:rsidRPr="0087436D">
        <w:rPr>
          <w:rFonts w:ascii="Calibri" w:eastAsia="Times New Roman" w:hAnsi="Calibri" w:cs="Times New Roman"/>
          <w:lang w:eastAsia="ru-RU"/>
        </w:rPr>
        <w:t xml:space="preserve">Проекты и  уровни управления НТИ. Окружение НТИ. Проекты, программы и портфели проектов. </w:t>
      </w:r>
      <w:r w:rsidR="00C82D18">
        <w:rPr>
          <w:rFonts w:ascii="Calibri" w:eastAsia="Times New Roman" w:hAnsi="Calibri" w:cs="Times New Roman"/>
          <w:lang w:eastAsia="ru-RU"/>
        </w:rPr>
        <w:t xml:space="preserve"> </w:t>
      </w:r>
    </w:p>
    <w:p w:rsidR="00E459E3" w:rsidRPr="0087436D" w:rsidRDefault="00E459E3" w:rsidP="00E459E3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87436D">
        <w:rPr>
          <w:rFonts w:ascii="Calibri" w:eastAsia="Times New Roman" w:hAnsi="Calibri" w:cs="Times New Roman"/>
          <w:b/>
          <w:lang w:eastAsia="ru-RU"/>
        </w:rPr>
        <w:t xml:space="preserve">Жизненный цикл проекта. </w:t>
      </w:r>
      <w:r w:rsidRPr="0087436D">
        <w:rPr>
          <w:rFonts w:ascii="Calibri" w:eastAsia="Times New Roman" w:hAnsi="Calibri" w:cs="Times New Roman"/>
          <w:lang w:eastAsia="ru-RU"/>
        </w:rPr>
        <w:t>Общая схема выполнения проекта.  Стадии жизненного цикла ДК и проекты НТИ. Стадии и этапы.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87436D" w:rsidRPr="0087436D" w:rsidRDefault="0087436D" w:rsidP="0087436D">
      <w:pPr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2"/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</w:pPr>
      <w:r w:rsidRPr="0087436D"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  <w:t xml:space="preserve">Особенности управления проектами в НТИ на основе ГОСТ </w:t>
      </w:r>
      <w:proofErr w:type="gramStart"/>
      <w:r w:rsidRPr="0087436D"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  <w:t>Р</w:t>
      </w:r>
      <w:proofErr w:type="gramEnd"/>
      <w:r w:rsidRPr="0087436D"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  <w:t xml:space="preserve"> ИСО 21500-2014.</w:t>
      </w:r>
    </w:p>
    <w:p w:rsidR="00824580" w:rsidRDefault="00824580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b/>
          <w:lang w:eastAsia="ru-RU"/>
        </w:rPr>
      </w:pPr>
    </w:p>
    <w:p w:rsidR="0087436D" w:rsidRPr="00C82D18" w:rsidRDefault="0087436D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lang w:eastAsia="ru-RU"/>
        </w:rPr>
      </w:pPr>
      <w:r w:rsidRPr="0087436D">
        <w:rPr>
          <w:rFonts w:ascii="Calibri" w:eastAsia="Calibri" w:hAnsi="Calibri" w:cs="Times New Roman"/>
          <w:b/>
          <w:lang w:eastAsia="ru-RU"/>
        </w:rPr>
        <w:t xml:space="preserve">Обзор ГОСТ </w:t>
      </w:r>
      <w:proofErr w:type="gramStart"/>
      <w:r w:rsidRPr="0087436D">
        <w:rPr>
          <w:rFonts w:ascii="Calibri" w:eastAsia="Calibri" w:hAnsi="Calibri" w:cs="Times New Roman"/>
          <w:b/>
          <w:lang w:eastAsia="ru-RU"/>
        </w:rPr>
        <w:t>Р</w:t>
      </w:r>
      <w:proofErr w:type="gramEnd"/>
      <w:r w:rsidRPr="0087436D">
        <w:rPr>
          <w:rFonts w:ascii="Calibri" w:eastAsia="Calibri" w:hAnsi="Calibri" w:cs="Times New Roman"/>
          <w:b/>
          <w:lang w:eastAsia="ru-RU"/>
        </w:rPr>
        <w:t xml:space="preserve"> ИСО</w:t>
      </w:r>
      <w:r w:rsidR="00C82D18">
        <w:rPr>
          <w:rFonts w:ascii="Calibri" w:eastAsia="Calibri" w:hAnsi="Calibri" w:cs="Times New Roman"/>
          <w:b/>
          <w:lang w:eastAsia="ru-RU"/>
        </w:rPr>
        <w:t xml:space="preserve"> </w:t>
      </w:r>
      <w:r w:rsidR="00C82D18" w:rsidRPr="00C82D18">
        <w:rPr>
          <w:rFonts w:ascii="Calibri" w:eastAsia="Calibri" w:hAnsi="Calibri" w:cs="Times New Roman"/>
          <w:b/>
          <w:lang w:eastAsia="ru-RU"/>
        </w:rPr>
        <w:t>21500-2014</w:t>
      </w:r>
      <w:r w:rsidR="00C82D18">
        <w:rPr>
          <w:rFonts w:ascii="Calibri" w:eastAsia="Calibri" w:hAnsi="Calibri" w:cs="Times New Roman"/>
          <w:b/>
          <w:lang w:eastAsia="ru-RU"/>
        </w:rPr>
        <w:t xml:space="preserve">. </w:t>
      </w:r>
      <w:r w:rsidR="00C82D18" w:rsidRPr="00C82D18">
        <w:rPr>
          <w:rFonts w:ascii="Calibri" w:eastAsia="Calibri" w:hAnsi="Calibri" w:cs="Times New Roman"/>
          <w:lang w:eastAsia="ru-RU"/>
        </w:rPr>
        <w:t>Построение стандарта.</w:t>
      </w:r>
    </w:p>
    <w:p w:rsidR="00C82D18" w:rsidRDefault="00C82D18" w:rsidP="0087436D">
      <w:pPr>
        <w:keepNext/>
        <w:spacing w:after="0" w:line="240" w:lineRule="auto"/>
        <w:outlineLvl w:val="0"/>
        <w:rPr>
          <w:rFonts w:ascii="Calibri" w:eastAsia="Calibri" w:hAnsi="Calibri" w:cs="Times New Roman"/>
          <w:b/>
          <w:lang w:eastAsia="ru-RU"/>
        </w:rPr>
      </w:pPr>
    </w:p>
    <w:p w:rsidR="0087436D" w:rsidRPr="0087436D" w:rsidRDefault="0087436D" w:rsidP="0087436D">
      <w:pPr>
        <w:keepNext/>
        <w:spacing w:after="0" w:line="240" w:lineRule="auto"/>
        <w:outlineLvl w:val="0"/>
        <w:rPr>
          <w:rFonts w:ascii="Calibri" w:eastAsia="Calibri" w:hAnsi="Calibri" w:cs="Times New Roman"/>
          <w:b/>
          <w:lang w:eastAsia="ru-RU"/>
        </w:rPr>
      </w:pPr>
      <w:r w:rsidRPr="0087436D">
        <w:rPr>
          <w:rFonts w:ascii="Calibri" w:eastAsia="Calibri" w:hAnsi="Calibri" w:cs="Times New Roman"/>
          <w:b/>
          <w:lang w:eastAsia="ru-RU"/>
        </w:rPr>
        <w:t>Интеграция: цели, результаты, целевые показатели, мониторинг и изменения</w:t>
      </w:r>
    </w:p>
    <w:p w:rsidR="0087436D" w:rsidRPr="0087436D" w:rsidRDefault="0087436D" w:rsidP="008743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6D">
        <w:rPr>
          <w:rFonts w:ascii="Calibri" w:eastAsia="Calibri" w:hAnsi="Calibri" w:cs="Times New Roman"/>
          <w:lang w:eastAsia="ru-RU"/>
        </w:rPr>
        <w:t xml:space="preserve">Разработка устава проекта.  </w:t>
      </w:r>
      <w:r w:rsidRPr="0087436D">
        <w:rPr>
          <w:rFonts w:ascii="Calibri" w:eastAsia="Times New Roman" w:hAnsi="Calibri" w:cs="Times New Roman"/>
          <w:lang w:eastAsia="ru-RU"/>
        </w:rPr>
        <w:t xml:space="preserve">Запрос на проект. Модель проекта.  </w:t>
      </w:r>
      <w:r w:rsidR="00E459E3">
        <w:rPr>
          <w:rFonts w:ascii="Calibri" w:eastAsia="Times New Roman" w:hAnsi="Calibri" w:cs="Times New Roman"/>
          <w:lang w:eastAsia="ru-RU"/>
        </w:rPr>
        <w:t>Описание проекта.</w:t>
      </w:r>
      <w:r w:rsidRPr="0087436D">
        <w:rPr>
          <w:rFonts w:ascii="Calibri" w:eastAsia="Times New Roman" w:hAnsi="Calibri" w:cs="Times New Roman"/>
          <w:lang w:eastAsia="ru-RU"/>
        </w:rPr>
        <w:t xml:space="preserve"> </w:t>
      </w:r>
      <w:r w:rsidRPr="0087436D">
        <w:rPr>
          <w:rFonts w:ascii="Calibri" w:eastAsia="Calibri" w:hAnsi="Calibri" w:cs="Times New Roman"/>
          <w:lang w:eastAsia="ru-RU"/>
        </w:rPr>
        <w:t xml:space="preserve">Раздел Цели проекта. </w:t>
      </w:r>
      <w:r w:rsidR="00E459E3" w:rsidRPr="0087436D">
        <w:rPr>
          <w:rFonts w:ascii="Calibri" w:eastAsia="Calibri" w:hAnsi="Calibri" w:cs="Times New Roman"/>
          <w:i/>
          <w:lang w:eastAsia="ru-RU"/>
        </w:rPr>
        <w:t>Упражнение</w:t>
      </w:r>
      <w:r w:rsidR="00E459E3" w:rsidRPr="0087436D">
        <w:rPr>
          <w:rFonts w:ascii="Calibri" w:eastAsia="Calibri" w:hAnsi="Calibri" w:cs="Times New Roman"/>
          <w:lang w:eastAsia="ru-RU"/>
        </w:rPr>
        <w:t xml:space="preserve">. </w:t>
      </w:r>
      <w:r w:rsidRPr="0087436D">
        <w:rPr>
          <w:rFonts w:ascii="Calibri" w:eastAsia="Calibri" w:hAnsi="Calibri" w:cs="Times New Roman"/>
          <w:lang w:eastAsia="ru-RU"/>
        </w:rPr>
        <w:t xml:space="preserve">Раздел Результаты проекта. </w:t>
      </w:r>
      <w:r w:rsidRPr="0087436D">
        <w:rPr>
          <w:rFonts w:ascii="Calibri" w:eastAsia="Calibri" w:hAnsi="Calibri" w:cs="Times New Roman"/>
          <w:i/>
          <w:lang w:eastAsia="ru-RU"/>
        </w:rPr>
        <w:t>Упражнение</w:t>
      </w:r>
      <w:r w:rsidRPr="0087436D">
        <w:rPr>
          <w:rFonts w:ascii="Calibri" w:eastAsia="Calibri" w:hAnsi="Calibri" w:cs="Times New Roman"/>
          <w:lang w:eastAsia="ru-RU"/>
        </w:rPr>
        <w:t xml:space="preserve">. </w:t>
      </w:r>
      <w:r w:rsidRPr="0087436D">
        <w:rPr>
          <w:rFonts w:ascii="Calibri" w:eastAsia="Times New Roman" w:hAnsi="Calibri" w:cs="Times New Roman"/>
          <w:lang w:eastAsia="ru-RU"/>
        </w:rPr>
        <w:t>Цели, результаты, целевые показатели</w:t>
      </w:r>
      <w:r w:rsidR="00CC7672" w:rsidRPr="0087436D">
        <w:rPr>
          <w:rFonts w:ascii="Calibri" w:eastAsia="Times New Roman" w:hAnsi="Calibri" w:cs="Times New Roman"/>
          <w:lang w:eastAsia="ru-RU"/>
        </w:rPr>
        <w:t>.К</w:t>
      </w:r>
      <w:r w:rsidRPr="0087436D">
        <w:rPr>
          <w:rFonts w:ascii="Calibri" w:eastAsia="Times New Roman" w:hAnsi="Calibri" w:cs="Times New Roman"/>
          <w:lang w:eastAsia="ru-RU"/>
        </w:rPr>
        <w:t>ак описать целевые показатели.</w:t>
      </w:r>
      <w:r w:rsidRPr="0087436D">
        <w:rPr>
          <w:rFonts w:ascii="Calibri" w:eastAsia="Calibri" w:hAnsi="Calibri" w:cs="Times New Roman"/>
          <w:i/>
          <w:lang w:eastAsia="ru-RU"/>
        </w:rPr>
        <w:t xml:space="preserve"> Упражнение</w:t>
      </w:r>
      <w:r w:rsidRPr="0087436D">
        <w:rPr>
          <w:rFonts w:ascii="Calibri" w:eastAsia="Calibri" w:hAnsi="Calibri" w:cs="Times New Roman"/>
          <w:lang w:eastAsia="ru-RU"/>
        </w:rPr>
        <w:t xml:space="preserve">. Разработка планов проекта. </w:t>
      </w:r>
      <w:r w:rsidR="00E459E3">
        <w:rPr>
          <w:rFonts w:ascii="Calibri" w:eastAsia="Calibri" w:hAnsi="Calibri" w:cs="Times New Roman"/>
          <w:lang w:eastAsia="ru-RU"/>
        </w:rPr>
        <w:t xml:space="preserve">План управления и план реализации. Работа и результат. </w:t>
      </w:r>
      <w:r w:rsidRPr="0087436D">
        <w:rPr>
          <w:rFonts w:ascii="Calibri" w:eastAsia="Calibri" w:hAnsi="Calibri" w:cs="Times New Roman"/>
          <w:lang w:eastAsia="ru-RU"/>
        </w:rPr>
        <w:t xml:space="preserve">Мониторинг проектов. Управление изменениями в проекте. </w:t>
      </w:r>
      <w:r w:rsidRPr="0087436D">
        <w:rPr>
          <w:rFonts w:ascii="Calibri" w:eastAsia="Calibri" w:hAnsi="Calibri" w:cs="Times New Roman"/>
          <w:i/>
          <w:lang w:eastAsia="ru-RU"/>
        </w:rPr>
        <w:t>Упражнение</w:t>
      </w:r>
      <w:r w:rsidRPr="0087436D">
        <w:rPr>
          <w:rFonts w:ascii="Calibri" w:eastAsia="Calibri" w:hAnsi="Calibri" w:cs="Times New Roman"/>
          <w:lang w:eastAsia="ru-RU"/>
        </w:rPr>
        <w:t xml:space="preserve">. Завершение проекта. </w:t>
      </w:r>
      <w:r w:rsidR="00E459E3">
        <w:rPr>
          <w:rFonts w:ascii="Calibri" w:eastAsia="Calibri" w:hAnsi="Calibri" w:cs="Times New Roman"/>
          <w:lang w:eastAsia="ru-RU"/>
        </w:rPr>
        <w:t>Извлеченные уроки.</w:t>
      </w:r>
    </w:p>
    <w:p w:rsidR="0087436D" w:rsidRPr="0087436D" w:rsidRDefault="0087436D" w:rsidP="0087436D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i/>
          <w:lang w:eastAsia="ru-RU"/>
        </w:rPr>
      </w:pP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87436D">
        <w:rPr>
          <w:rFonts w:ascii="Calibri" w:eastAsia="Times New Roman" w:hAnsi="Calibri" w:cs="Times New Roman"/>
          <w:b/>
          <w:lang w:eastAsia="ru-RU"/>
        </w:rPr>
        <w:t>Участники проекта.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 xml:space="preserve">Анализ заинтересованных сторон проекта и  план коммуникаций с ними. Выявление  ожиданий, распределение возникающих запросов, проблем и их решение. Раздел Ответственные за реализацию. </w:t>
      </w:r>
      <w:r w:rsidRPr="0087436D">
        <w:rPr>
          <w:rFonts w:ascii="Calibri" w:eastAsia="Calibri" w:hAnsi="Calibri" w:cs="Times New Roman"/>
          <w:lang w:eastAsia="ru-RU"/>
        </w:rPr>
        <w:t xml:space="preserve">Управление заинтересованными сторонами. </w:t>
      </w:r>
      <w:r w:rsidR="00E459E3">
        <w:rPr>
          <w:rFonts w:ascii="Calibri" w:eastAsia="Times New Roman" w:hAnsi="Calibri" w:cs="Times New Roman"/>
          <w:lang w:eastAsia="ru-RU"/>
        </w:rPr>
        <w:t xml:space="preserve"> </w:t>
      </w:r>
      <w:r w:rsidRPr="0087436D">
        <w:rPr>
          <w:rFonts w:ascii="Calibri" w:eastAsia="Times New Roman" w:hAnsi="Calibri" w:cs="Times New Roman"/>
          <w:i/>
          <w:lang w:eastAsia="ru-RU"/>
        </w:rPr>
        <w:t>Упражнение.</w:t>
      </w:r>
    </w:p>
    <w:p w:rsidR="0087436D" w:rsidRPr="0087436D" w:rsidRDefault="0087436D" w:rsidP="0087436D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i/>
          <w:lang w:eastAsia="ru-RU"/>
        </w:rPr>
      </w:pPr>
    </w:p>
    <w:p w:rsidR="0087436D" w:rsidRPr="0087436D" w:rsidRDefault="0087436D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b/>
          <w:lang w:eastAsia="ru-RU"/>
        </w:rPr>
      </w:pPr>
      <w:r w:rsidRPr="0087436D">
        <w:rPr>
          <w:rFonts w:ascii="Calibri" w:eastAsia="Calibri" w:hAnsi="Calibri" w:cs="Times New Roman"/>
          <w:b/>
          <w:lang w:eastAsia="ru-RU"/>
        </w:rPr>
        <w:t>Ресурсы проекта.</w:t>
      </w:r>
    </w:p>
    <w:p w:rsidR="0087436D" w:rsidRPr="0087436D" w:rsidRDefault="0087436D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bCs/>
          <w:lang w:eastAsia="ru-RU"/>
        </w:rPr>
      </w:pPr>
      <w:r w:rsidRPr="0087436D">
        <w:rPr>
          <w:rFonts w:ascii="Calibri" w:eastAsia="Calibri" w:hAnsi="Calibri" w:cs="Times New Roman"/>
          <w:lang w:eastAsia="ru-RU"/>
        </w:rPr>
        <w:t xml:space="preserve">Формирование команды проекта. 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>Получение человеческих ресурсов, требуемых для выполнения проекта. Руководитель проекта и члены команды проекта. Примеры.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 xml:space="preserve">Оценка доступности ресурсов. Определение ресурсов, необходимых для каждой работы. Виды ресурсов:  люди, сооружения, оборудование, материалы, инфраструктура и инструменты. 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 xml:space="preserve">Определение организационной структуры проекта (раздел Оргструктура проекта). Роли и их основные функции, обязанности и полномочия в проекте.  Примеры. Роли и коллегиальные органы. </w:t>
      </w:r>
      <w:r w:rsidRPr="0087436D">
        <w:rPr>
          <w:rFonts w:ascii="Calibri" w:eastAsia="Times New Roman" w:hAnsi="Calibri" w:cs="Times New Roman"/>
          <w:i/>
          <w:lang w:eastAsia="ru-RU"/>
        </w:rPr>
        <w:t>Упражнение.</w:t>
      </w:r>
    </w:p>
    <w:p w:rsidR="0087436D" w:rsidRDefault="0087436D" w:rsidP="0087436D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 w:rsidRPr="0087436D">
        <w:rPr>
          <w:rFonts w:ascii="Calibri" w:eastAsia="Calibri" w:hAnsi="Calibri" w:cs="Times New Roman"/>
          <w:lang w:eastAsia="ru-RU"/>
        </w:rPr>
        <w:t>Развитие команды проекта. Мотивация проектной команды.</w:t>
      </w:r>
      <w:r w:rsidR="00E459E3">
        <w:rPr>
          <w:rFonts w:ascii="Calibri" w:eastAsia="Calibri" w:hAnsi="Calibri" w:cs="Times New Roman"/>
          <w:lang w:eastAsia="ru-RU"/>
        </w:rPr>
        <w:t xml:space="preserve"> Разрешение конфликтов. </w:t>
      </w:r>
      <w:r w:rsidR="00E459E3" w:rsidRPr="0087436D">
        <w:rPr>
          <w:rFonts w:ascii="Calibri" w:eastAsia="Times New Roman" w:hAnsi="Calibri" w:cs="Times New Roman"/>
          <w:i/>
          <w:lang w:eastAsia="ru-RU"/>
        </w:rPr>
        <w:t>Упражнение.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 w:rsidRPr="0087436D">
        <w:rPr>
          <w:rFonts w:ascii="Calibri" w:eastAsia="Calibri" w:hAnsi="Calibri" w:cs="Times New Roman"/>
          <w:lang w:eastAsia="ru-RU"/>
        </w:rPr>
        <w:t>Управление ресурсами в проекте.</w:t>
      </w:r>
    </w:p>
    <w:p w:rsidR="0087436D" w:rsidRDefault="0087436D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b/>
          <w:lang w:eastAsia="ru-RU"/>
        </w:rPr>
      </w:pPr>
    </w:p>
    <w:p w:rsidR="0087436D" w:rsidRPr="0087436D" w:rsidRDefault="0087436D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b/>
          <w:lang w:eastAsia="ru-RU"/>
        </w:rPr>
      </w:pPr>
      <w:r w:rsidRPr="0087436D">
        <w:rPr>
          <w:rFonts w:ascii="Calibri" w:eastAsia="Calibri" w:hAnsi="Calibri" w:cs="Times New Roman"/>
          <w:b/>
          <w:lang w:eastAsia="ru-RU"/>
        </w:rPr>
        <w:t xml:space="preserve">Содержание проекта. </w:t>
      </w:r>
    </w:p>
    <w:p w:rsidR="0087436D" w:rsidRPr="0087436D" w:rsidRDefault="00E459E3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Управление требованиями. </w:t>
      </w:r>
      <w:r w:rsidR="0087436D" w:rsidRPr="0087436D">
        <w:rPr>
          <w:rFonts w:ascii="Calibri" w:eastAsia="Times New Roman" w:hAnsi="Calibri" w:cs="Times New Roman"/>
          <w:lang w:eastAsia="ru-RU"/>
        </w:rPr>
        <w:t xml:space="preserve">Прояснение содержания проекта, включая цели, результаты, требования и границы путём анализа конечного состояния проекта. Структурная декомпозиция результатов проекта и разработка структурной декомпозиции работ (СДР) на её основе. Раздел Содержание проекта. Примеры. </w:t>
      </w:r>
      <w:r w:rsidR="0087436D" w:rsidRPr="0087436D">
        <w:rPr>
          <w:rFonts w:ascii="Calibri" w:eastAsia="Times New Roman" w:hAnsi="Calibri" w:cs="Times New Roman"/>
          <w:i/>
          <w:lang w:eastAsia="ru-RU"/>
        </w:rPr>
        <w:t>Упражнение.</w:t>
      </w:r>
      <w:r w:rsidR="0087436D" w:rsidRPr="0087436D">
        <w:rPr>
          <w:rFonts w:ascii="Calibri" w:eastAsia="Times New Roman" w:hAnsi="Calibri" w:cs="Times New Roman"/>
          <w:lang w:eastAsia="ru-RU"/>
        </w:rPr>
        <w:t xml:space="preserve"> 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Calibri" w:hAnsi="Calibri" w:cs="Times New Roman"/>
          <w:i/>
          <w:lang w:eastAsia="ru-RU"/>
        </w:rPr>
      </w:pPr>
      <w:r w:rsidRPr="0087436D">
        <w:rPr>
          <w:rFonts w:ascii="Calibri" w:eastAsia="Calibri" w:hAnsi="Calibri" w:cs="Times New Roman"/>
          <w:lang w:eastAsia="ru-RU"/>
        </w:rPr>
        <w:t xml:space="preserve">Управление содержанием проекта. </w:t>
      </w:r>
      <w:r w:rsidR="00E459E3">
        <w:rPr>
          <w:rFonts w:ascii="Calibri" w:eastAsia="Calibri" w:hAnsi="Calibri" w:cs="Times New Roman"/>
          <w:lang w:eastAsia="ru-RU"/>
        </w:rPr>
        <w:t xml:space="preserve"> </w:t>
      </w:r>
      <w:r w:rsidRPr="0087436D">
        <w:rPr>
          <w:rFonts w:ascii="Calibri" w:eastAsia="Calibri" w:hAnsi="Calibri" w:cs="Times New Roman"/>
          <w:b/>
          <w:i/>
          <w:lang w:eastAsia="ru-RU"/>
        </w:rPr>
        <w:t xml:space="preserve"> </w:t>
      </w:r>
    </w:p>
    <w:p w:rsidR="0087436D" w:rsidRPr="0087436D" w:rsidRDefault="0087436D" w:rsidP="0087436D">
      <w:pPr>
        <w:keepNext/>
        <w:spacing w:after="0" w:line="240" w:lineRule="auto"/>
        <w:ind w:left="330"/>
        <w:jc w:val="both"/>
        <w:outlineLvl w:val="1"/>
        <w:rPr>
          <w:rFonts w:ascii="Calibri" w:eastAsia="Times New Roman" w:hAnsi="Calibri" w:cs="Times New Roman"/>
          <w:lang w:eastAsia="ru-RU"/>
        </w:rPr>
      </w:pPr>
    </w:p>
    <w:p w:rsidR="0087436D" w:rsidRPr="0087436D" w:rsidRDefault="0087436D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b/>
          <w:lang w:eastAsia="ru-RU"/>
        </w:rPr>
      </w:pPr>
      <w:r w:rsidRPr="0087436D">
        <w:rPr>
          <w:rFonts w:ascii="Calibri" w:eastAsia="Calibri" w:hAnsi="Calibri" w:cs="Times New Roman"/>
          <w:b/>
          <w:lang w:eastAsia="ru-RU"/>
        </w:rPr>
        <w:t>Сроки проекта.</w:t>
      </w:r>
    </w:p>
    <w:p w:rsidR="0087436D" w:rsidRPr="0087436D" w:rsidRDefault="0087436D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bCs/>
          <w:i/>
          <w:lang w:eastAsia="ru-RU"/>
        </w:rPr>
      </w:pPr>
      <w:r w:rsidRPr="0087436D">
        <w:rPr>
          <w:rFonts w:ascii="Calibri" w:eastAsia="Calibri" w:hAnsi="Calibri" w:cs="Times New Roman"/>
          <w:lang w:eastAsia="ru-RU"/>
        </w:rPr>
        <w:t xml:space="preserve">Определение последовательности работ. </w:t>
      </w:r>
      <w:r w:rsidRPr="0087436D">
        <w:rPr>
          <w:rFonts w:ascii="Calibri" w:eastAsia="Times New Roman" w:hAnsi="Calibri" w:cs="Times New Roman"/>
          <w:lang w:eastAsia="ru-RU"/>
        </w:rPr>
        <w:t xml:space="preserve">Выявление и документирование логических связей между операциями.  </w:t>
      </w:r>
      <w:r w:rsidRPr="0087436D">
        <w:rPr>
          <w:rFonts w:ascii="Calibri" w:eastAsia="Calibri" w:hAnsi="Calibri" w:cs="Times New Roman"/>
          <w:lang w:eastAsia="ru-RU"/>
        </w:rPr>
        <w:t xml:space="preserve">Оценка длительности работ. </w:t>
      </w:r>
      <w:r w:rsidR="00E459E3">
        <w:rPr>
          <w:rFonts w:ascii="Calibri" w:eastAsia="Calibri" w:hAnsi="Calibri" w:cs="Times New Roman"/>
          <w:lang w:eastAsia="ru-RU"/>
        </w:rPr>
        <w:t xml:space="preserve">Контрольные точки и их уровни. Фокус на результатах. Диаграмма связей результатов. </w:t>
      </w:r>
      <w:r w:rsidRPr="0087436D">
        <w:rPr>
          <w:rFonts w:ascii="Calibri" w:eastAsia="Calibri" w:hAnsi="Calibri" w:cs="Times New Roman"/>
          <w:lang w:eastAsia="ru-RU"/>
        </w:rPr>
        <w:t>Разработка расписания проекта</w:t>
      </w:r>
      <w:r w:rsidR="00E459E3">
        <w:rPr>
          <w:rFonts w:ascii="Calibri" w:eastAsia="Calibri" w:hAnsi="Calibri" w:cs="Times New Roman"/>
          <w:lang w:eastAsia="ru-RU"/>
        </w:rPr>
        <w:t>.</w:t>
      </w:r>
      <w:r w:rsidRPr="0087436D">
        <w:rPr>
          <w:rFonts w:ascii="Calibri" w:eastAsia="Calibri" w:hAnsi="Calibri" w:cs="Times New Roman"/>
          <w:lang w:eastAsia="ru-RU"/>
        </w:rPr>
        <w:t xml:space="preserve"> </w:t>
      </w:r>
      <w:proofErr w:type="gramStart"/>
      <w:r w:rsidRPr="0087436D">
        <w:rPr>
          <w:rFonts w:ascii="Calibri" w:eastAsia="Calibri" w:hAnsi="Calibri" w:cs="Times New Roman"/>
          <w:lang w:eastAsia="ru-RU"/>
        </w:rPr>
        <w:t>Раздел план</w:t>
      </w:r>
      <w:proofErr w:type="gramEnd"/>
      <w:r w:rsidRPr="0087436D">
        <w:rPr>
          <w:rFonts w:ascii="Calibri" w:eastAsia="Calibri" w:hAnsi="Calibri" w:cs="Times New Roman"/>
          <w:lang w:eastAsia="ru-RU"/>
        </w:rPr>
        <w:t xml:space="preserve"> реализации. </w:t>
      </w:r>
      <w:r w:rsidRPr="0087436D">
        <w:rPr>
          <w:rFonts w:ascii="Calibri" w:eastAsia="Times New Roman" w:hAnsi="Calibri" w:cs="Times New Roman"/>
          <w:lang w:eastAsia="ru-RU"/>
        </w:rPr>
        <w:t xml:space="preserve">Примеры. </w:t>
      </w:r>
      <w:r w:rsidRPr="0087436D">
        <w:rPr>
          <w:rFonts w:ascii="Calibri" w:eastAsia="Times New Roman" w:hAnsi="Calibri" w:cs="Times New Roman"/>
          <w:i/>
          <w:lang w:eastAsia="ru-RU"/>
        </w:rPr>
        <w:t>Упражнение.</w:t>
      </w:r>
    </w:p>
    <w:p w:rsidR="0087436D" w:rsidRPr="0087436D" w:rsidRDefault="0087436D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bCs/>
          <w:lang w:eastAsia="ru-RU"/>
        </w:rPr>
      </w:pPr>
      <w:r w:rsidRPr="0087436D">
        <w:rPr>
          <w:rFonts w:ascii="Calibri" w:eastAsia="Calibri" w:hAnsi="Calibri" w:cs="Times New Roman"/>
          <w:lang w:eastAsia="ru-RU"/>
        </w:rPr>
        <w:t xml:space="preserve">Управление расписанием проекта. </w:t>
      </w:r>
      <w:r w:rsidR="00824580">
        <w:rPr>
          <w:rFonts w:ascii="Calibri" w:eastAsia="Calibri" w:hAnsi="Calibri" w:cs="Times New Roman"/>
          <w:lang w:eastAsia="ru-RU"/>
        </w:rPr>
        <w:t xml:space="preserve"> 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 xml:space="preserve"> </w:t>
      </w:r>
    </w:p>
    <w:p w:rsidR="0087436D" w:rsidRPr="0087436D" w:rsidRDefault="0087436D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lang w:eastAsia="ru-RU"/>
        </w:rPr>
      </w:pPr>
      <w:r w:rsidRPr="0087436D">
        <w:rPr>
          <w:rFonts w:ascii="Calibri" w:eastAsia="Times New Roman" w:hAnsi="Calibri" w:cs="Times New Roman"/>
          <w:b/>
          <w:lang w:eastAsia="ru-RU"/>
        </w:rPr>
        <w:t>С</w:t>
      </w:r>
      <w:r w:rsidRPr="0087436D">
        <w:rPr>
          <w:rFonts w:ascii="Calibri" w:eastAsia="Calibri" w:hAnsi="Calibri" w:cs="Times New Roman"/>
          <w:b/>
          <w:lang w:eastAsia="ru-RU"/>
        </w:rPr>
        <w:t>тоимость проекта.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 xml:space="preserve">Получение приближенного представления о расходах, необходимых для завершения каждой операции проекта и проекта в целом. </w:t>
      </w:r>
      <w:r w:rsidR="00824580">
        <w:rPr>
          <w:rFonts w:ascii="Calibri" w:eastAsia="Times New Roman" w:hAnsi="Calibri" w:cs="Times New Roman"/>
          <w:lang w:eastAsia="ru-RU"/>
        </w:rPr>
        <w:t xml:space="preserve"> </w:t>
      </w:r>
      <w:r w:rsidRPr="0087436D">
        <w:rPr>
          <w:rFonts w:ascii="Calibri" w:eastAsia="Times New Roman" w:hAnsi="Calibri" w:cs="Times New Roman"/>
          <w:lang w:eastAsia="ru-RU"/>
        </w:rPr>
        <w:t xml:space="preserve"> Оценка стоимости проекта и составление бюджета. Раздел затраты и источники финансирования. Финансирование проекта. Примеры. Формы предоставления и объем государственной поддержки. </w:t>
      </w:r>
      <w:r w:rsidRPr="0087436D">
        <w:rPr>
          <w:rFonts w:ascii="Calibri" w:eastAsia="Calibri" w:hAnsi="Calibri" w:cs="Times New Roman"/>
          <w:lang w:eastAsia="ru-RU"/>
        </w:rPr>
        <w:t>Внебюджетные средства. Раздел Получатель поддержки.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Calibri" w:hAnsi="Calibri" w:cs="Times New Roman"/>
          <w:b/>
          <w:lang w:eastAsia="ru-RU"/>
        </w:rPr>
      </w:pP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87436D">
        <w:rPr>
          <w:rFonts w:ascii="Calibri" w:eastAsia="Calibri" w:hAnsi="Calibri" w:cs="Times New Roman"/>
          <w:b/>
          <w:lang w:eastAsia="ru-RU"/>
        </w:rPr>
        <w:t>Управление рисками в проекте.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 xml:space="preserve">Определение рисковых событий и их характеристик и воздействия на цели проекта. Оценка рисков в проектах НТИ. Реестр рисков. Примеры. </w:t>
      </w:r>
      <w:r w:rsidRPr="0087436D">
        <w:rPr>
          <w:rFonts w:ascii="Calibri" w:eastAsia="Times New Roman" w:hAnsi="Calibri" w:cs="Times New Roman"/>
          <w:i/>
          <w:lang w:eastAsia="ru-RU"/>
        </w:rPr>
        <w:t>Упражнение.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  <w:r w:rsidRPr="0087436D">
        <w:rPr>
          <w:rFonts w:ascii="Calibri" w:eastAsia="Calibri" w:hAnsi="Calibri" w:cs="Times New Roman"/>
          <w:lang w:eastAsia="ru-RU"/>
        </w:rPr>
        <w:t>Оценка рисков</w:t>
      </w:r>
      <w:r w:rsidRPr="0087436D">
        <w:rPr>
          <w:rFonts w:ascii="Calibri" w:eastAsia="Calibri" w:hAnsi="Calibri" w:cs="Times New Roman"/>
          <w:bCs/>
          <w:lang w:eastAsia="ru-RU"/>
        </w:rPr>
        <w:t xml:space="preserve">. </w:t>
      </w:r>
      <w:r w:rsidRPr="0087436D">
        <w:rPr>
          <w:rFonts w:ascii="Calibri" w:eastAsia="Times New Roman" w:hAnsi="Calibri" w:cs="Times New Roman"/>
          <w:lang w:eastAsia="ru-RU"/>
        </w:rPr>
        <w:t xml:space="preserve">Оценка и определение приоритетов рисков для дальнейших действий.  </w:t>
      </w:r>
      <w:r w:rsidRPr="0087436D">
        <w:rPr>
          <w:rFonts w:ascii="Calibri" w:eastAsia="Times New Roman" w:hAnsi="Calibri" w:cs="Times New Roman"/>
          <w:i/>
          <w:lang w:eastAsia="ru-RU"/>
        </w:rPr>
        <w:t>Упражнение.</w:t>
      </w:r>
    </w:p>
    <w:p w:rsidR="0087436D" w:rsidRPr="0087436D" w:rsidRDefault="0087436D" w:rsidP="00824580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lang w:eastAsia="ru-RU"/>
        </w:rPr>
      </w:pPr>
      <w:r w:rsidRPr="0087436D">
        <w:rPr>
          <w:rFonts w:ascii="Calibri" w:eastAsia="Calibri" w:hAnsi="Calibri" w:cs="Times New Roman"/>
          <w:lang w:eastAsia="ru-RU"/>
        </w:rPr>
        <w:t xml:space="preserve">Разработка мер реагирования на риски. </w:t>
      </w:r>
      <w:r w:rsidRPr="0087436D">
        <w:rPr>
          <w:rFonts w:ascii="Calibri" w:eastAsia="Times New Roman" w:hAnsi="Calibri" w:cs="Times New Roman"/>
          <w:lang w:eastAsia="ru-RU"/>
        </w:rPr>
        <w:t xml:space="preserve">Разработке вариантов и определении мер по расширению возможностей и снижению угроз для проекта.  Мероприятия по избеганию риска, смягчению последствий риска, уклонению от риска или разработке плана действий для чрезвычайной ситуации, в случае наступления рискового события. </w:t>
      </w:r>
      <w:r w:rsidRPr="0087436D">
        <w:rPr>
          <w:rFonts w:ascii="Calibri" w:eastAsia="Times New Roman" w:hAnsi="Calibri" w:cs="Times New Roman"/>
          <w:i/>
          <w:lang w:eastAsia="ru-RU"/>
        </w:rPr>
        <w:t>Упражнение.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 xml:space="preserve">Отслеживания выявленных рисков, выявление и анализ новых рисков, мониторинг  условий для составления планов на случай непредвиденных обстоятельств и оценка эффективности реагирования на риски.  </w:t>
      </w:r>
    </w:p>
    <w:p w:rsidR="0087436D" w:rsidRDefault="0087436D" w:rsidP="0087436D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</w:p>
    <w:p w:rsidR="0087436D" w:rsidRPr="0087436D" w:rsidRDefault="0087436D" w:rsidP="008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6D">
        <w:rPr>
          <w:rFonts w:ascii="Calibri" w:eastAsia="Calibri" w:hAnsi="Calibri" w:cs="Times New Roman"/>
          <w:b/>
          <w:lang w:eastAsia="ru-RU"/>
        </w:rPr>
        <w:t>Управление качеством в проекте.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 xml:space="preserve">Планирование качества. Определение требований к качеству и стандартов, применяемых к проекту и его результатам. 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 xml:space="preserve">Обеспечение качества. </w:t>
      </w:r>
      <w:r w:rsidR="00824580">
        <w:rPr>
          <w:rFonts w:ascii="Calibri" w:eastAsia="Times New Roman" w:hAnsi="Calibri" w:cs="Times New Roman"/>
          <w:lang w:eastAsia="ru-RU"/>
        </w:rPr>
        <w:t xml:space="preserve"> </w:t>
      </w:r>
      <w:r w:rsidRPr="0087436D">
        <w:rPr>
          <w:rFonts w:ascii="Calibri" w:eastAsia="Times New Roman" w:hAnsi="Calibri" w:cs="Times New Roman"/>
          <w:lang w:eastAsia="ru-RU"/>
        </w:rPr>
        <w:t>Проверка качества.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Calibri" w:hAnsi="Calibri" w:cs="Times New Roman"/>
          <w:b/>
          <w:lang w:eastAsia="ru-RU"/>
        </w:rPr>
      </w:pPr>
      <w:r w:rsidRPr="0087436D">
        <w:rPr>
          <w:rFonts w:ascii="Calibri" w:eastAsia="Calibri" w:hAnsi="Calibri" w:cs="Times New Roman"/>
          <w:b/>
          <w:lang w:eastAsia="ru-RU"/>
        </w:rPr>
        <w:t>Закупки и поставки</w:t>
      </w:r>
    </w:p>
    <w:p w:rsidR="0087436D" w:rsidRPr="0087436D" w:rsidRDefault="0087436D" w:rsidP="0087436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>Планирование закупок. Выбор поставщиков. Обоснование выбора ответственного исполнителя. Раздел Исполнители Обоснование выбора ответственного исполнителя</w:t>
      </w:r>
      <w:r w:rsidR="00824580">
        <w:rPr>
          <w:rFonts w:ascii="Calibri" w:eastAsia="Times New Roman" w:hAnsi="Calibri" w:cs="Times New Roman"/>
          <w:lang w:eastAsia="ru-RU"/>
        </w:rPr>
        <w:t>. Вовлеченные в проект организации.</w:t>
      </w:r>
    </w:p>
    <w:p w:rsidR="0087436D" w:rsidRPr="0087436D" w:rsidRDefault="0087436D" w:rsidP="0087436D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i/>
          <w:lang w:eastAsia="ru-RU"/>
        </w:rPr>
      </w:pP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87436D">
        <w:rPr>
          <w:rFonts w:ascii="Calibri" w:eastAsia="Times New Roman" w:hAnsi="Calibri" w:cs="Times New Roman"/>
          <w:b/>
          <w:lang w:eastAsia="ru-RU"/>
        </w:rPr>
        <w:t>Коммуникации в проекте</w:t>
      </w:r>
    </w:p>
    <w:p w:rsidR="0087436D" w:rsidRPr="0087436D" w:rsidRDefault="0087436D" w:rsidP="0087436D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Calibri" w:hAnsi="Calibri" w:cs="Times New Roman"/>
          <w:lang w:eastAsia="ru-RU"/>
        </w:rPr>
        <w:t xml:space="preserve">Планирование коммуникаций. </w:t>
      </w:r>
      <w:r w:rsidRPr="0087436D">
        <w:rPr>
          <w:rFonts w:ascii="Calibri" w:eastAsia="Times New Roman" w:hAnsi="Calibri" w:cs="Times New Roman"/>
          <w:lang w:eastAsia="ru-RU"/>
        </w:rPr>
        <w:t xml:space="preserve">Определение информационных и коммуникационных потребностей  участников проекта. Обеспечение удовлетворения коммуникационных потребностей участников проекта и решения коммуникационных проблем. </w:t>
      </w:r>
    </w:p>
    <w:p w:rsidR="0087436D" w:rsidRPr="0087436D" w:rsidRDefault="00824580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Совещания в </w:t>
      </w:r>
      <w:r w:rsidR="0087436D" w:rsidRPr="0087436D">
        <w:rPr>
          <w:rFonts w:ascii="Calibri" w:eastAsia="Times New Roman" w:hAnsi="Calibri" w:cs="Times New Roman"/>
          <w:lang w:eastAsia="ru-RU"/>
        </w:rPr>
        <w:t>проекта</w:t>
      </w:r>
      <w:r>
        <w:rPr>
          <w:rFonts w:ascii="Calibri" w:eastAsia="Times New Roman" w:hAnsi="Calibri" w:cs="Times New Roman"/>
          <w:lang w:eastAsia="ru-RU"/>
        </w:rPr>
        <w:t>х</w:t>
      </w:r>
      <w:r w:rsidR="0087436D" w:rsidRPr="0087436D">
        <w:rPr>
          <w:rFonts w:ascii="Calibri" w:eastAsia="Times New Roman" w:hAnsi="Calibri" w:cs="Times New Roman"/>
          <w:lang w:eastAsia="ru-RU"/>
        </w:rPr>
        <w:t xml:space="preserve"> НТИ.</w:t>
      </w:r>
      <w:r>
        <w:rPr>
          <w:rFonts w:ascii="Calibri" w:eastAsia="Times New Roman" w:hAnsi="Calibri" w:cs="Times New Roman"/>
          <w:lang w:eastAsia="ru-RU"/>
        </w:rPr>
        <w:t xml:space="preserve"> Управление коммуникациями. </w:t>
      </w:r>
      <w:r w:rsidRPr="0087436D">
        <w:rPr>
          <w:rFonts w:ascii="Calibri" w:eastAsia="Times New Roman" w:hAnsi="Calibri" w:cs="Times New Roman"/>
          <w:i/>
          <w:lang w:eastAsia="ru-RU"/>
        </w:rPr>
        <w:t>Упражнение.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87436D" w:rsidRDefault="0087436D">
      <w:pPr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br w:type="page"/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824580" w:rsidRPr="00824580" w:rsidRDefault="0087436D" w:rsidP="00824580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</w:pPr>
      <w:r w:rsidRPr="00824580"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  <w:t>Механизмы управления проектами в НТИ</w:t>
      </w:r>
    </w:p>
    <w:p w:rsidR="00824580" w:rsidRDefault="00824580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87436D" w:rsidRDefault="00824580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Документы проекта. Критерии успешности и завершения</w:t>
      </w:r>
      <w:r w:rsidR="0087436D" w:rsidRPr="0087436D">
        <w:rPr>
          <w:rFonts w:ascii="Calibri" w:eastAsia="Times New Roman" w:hAnsi="Calibri" w:cs="Times New Roman"/>
          <w:lang w:eastAsia="ru-RU"/>
        </w:rPr>
        <w:t xml:space="preserve"> проекта. </w:t>
      </w:r>
      <w:r w:rsidRPr="00824580">
        <w:rPr>
          <w:rFonts w:ascii="Calibri" w:eastAsia="Times New Roman" w:hAnsi="Calibri" w:cs="Times New Roman"/>
          <w:lang w:eastAsia="ru-RU"/>
        </w:rPr>
        <w:t>Основные обоснования проекта</w:t>
      </w:r>
      <w:r>
        <w:rPr>
          <w:rFonts w:ascii="Calibri" w:eastAsia="Times New Roman" w:hAnsi="Calibri" w:cs="Times New Roman"/>
          <w:lang w:eastAsia="ru-RU"/>
        </w:rPr>
        <w:t xml:space="preserve">. </w:t>
      </w:r>
      <w:r w:rsidRPr="00824580">
        <w:rPr>
          <w:rFonts w:ascii="Calibri" w:eastAsia="Times New Roman" w:hAnsi="Calibri" w:cs="Times New Roman"/>
          <w:lang w:eastAsia="ru-RU"/>
        </w:rPr>
        <w:t>Основные требования к проектам НТИ</w:t>
      </w:r>
      <w:r>
        <w:rPr>
          <w:rFonts w:ascii="Calibri" w:eastAsia="Times New Roman" w:hAnsi="Calibri" w:cs="Times New Roman"/>
          <w:lang w:eastAsia="ru-RU"/>
        </w:rPr>
        <w:t>. Информация на сайте ПО НТИ.</w:t>
      </w:r>
    </w:p>
    <w:p w:rsidR="00824580" w:rsidRPr="0087436D" w:rsidRDefault="00824580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Рассмотрение проектов НТИ. Стадия инициирования. Стадия разработки. Стадия отбора и процесс экспертизы. Отчетность в проекте НТИ.</w:t>
      </w:r>
    </w:p>
    <w:p w:rsidR="0087436D" w:rsidRPr="0087436D" w:rsidRDefault="00824580" w:rsidP="0087436D">
      <w:pPr>
        <w:keepNext/>
        <w:spacing w:after="0" w:line="240" w:lineRule="auto"/>
        <w:jc w:val="both"/>
        <w:outlineLvl w:val="0"/>
        <w:rPr>
          <w:rFonts w:ascii="Calibri" w:eastAsia="Calibri" w:hAnsi="Calibri" w:cs="Times New Roman"/>
          <w:lang w:eastAsia="ru-RU"/>
        </w:rPr>
      </w:pPr>
      <w:r>
        <w:t xml:space="preserve"> </w:t>
      </w:r>
    </w:p>
    <w:p w:rsidR="0087436D" w:rsidRPr="00824580" w:rsidRDefault="0087436D" w:rsidP="00824580">
      <w:pPr>
        <w:pStyle w:val="a3"/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2"/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</w:pPr>
      <w:r w:rsidRPr="00824580">
        <w:rPr>
          <w:rFonts w:ascii="Calibri" w:eastAsia="Times New Roman" w:hAnsi="Calibri" w:cs="Calibri"/>
          <w:b/>
          <w:bCs/>
          <w:color w:val="B13728"/>
          <w:sz w:val="24"/>
          <w:lang w:eastAsia="ru-RU"/>
        </w:rPr>
        <w:t xml:space="preserve">Выводы.  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>Краткое резюме курса.</w:t>
      </w:r>
    </w:p>
    <w:p w:rsidR="0087436D" w:rsidRPr="0087436D" w:rsidRDefault="0087436D" w:rsidP="0087436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436D">
        <w:rPr>
          <w:rFonts w:ascii="Calibri" w:eastAsia="Times New Roman" w:hAnsi="Calibri" w:cs="Times New Roman"/>
          <w:lang w:eastAsia="ru-RU"/>
        </w:rPr>
        <w:t>Подведение итогов курса.  Анкетирование участников. Завершение курса.</w:t>
      </w:r>
    </w:p>
    <w:p w:rsidR="0087436D" w:rsidRPr="0087436D" w:rsidRDefault="0087436D" w:rsidP="0087436D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87436D" w:rsidRDefault="0087436D"/>
    <w:sectPr w:rsidR="0087436D" w:rsidSect="008245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Win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1F0"/>
    <w:multiLevelType w:val="multilevel"/>
    <w:tmpl w:val="7250D47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08"/>
        </w:tabs>
        <w:ind w:left="1708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6D"/>
    <w:rsid w:val="00012A9B"/>
    <w:rsid w:val="00220A84"/>
    <w:rsid w:val="002E00BF"/>
    <w:rsid w:val="00824580"/>
    <w:rsid w:val="0087436D"/>
    <w:rsid w:val="00C82D18"/>
    <w:rsid w:val="00CC7672"/>
    <w:rsid w:val="00E459E3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436D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OfficinaSansWinCTT" w:eastAsia="Times New Roman" w:hAnsi="OfficinaSansWinCTT" w:cs="Arial"/>
      <w:b/>
      <w:bCs/>
      <w:i/>
      <w:iCs/>
      <w:color w:val="78501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436D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OfficinaSansWinCTT" w:eastAsia="Times New Roman" w:hAnsi="OfficinaSansWinCTT" w:cs="Arial"/>
      <w:b/>
      <w:bCs/>
      <w:color w:val="78501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36D"/>
    <w:rPr>
      <w:rFonts w:ascii="OfficinaSansWinCTT" w:eastAsia="Times New Roman" w:hAnsi="OfficinaSansWinCTT" w:cs="Arial"/>
      <w:b/>
      <w:bCs/>
      <w:i/>
      <w:iCs/>
      <w:color w:val="78501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436D"/>
    <w:rPr>
      <w:rFonts w:ascii="OfficinaSansWinCTT" w:eastAsia="Times New Roman" w:hAnsi="OfficinaSansWinCTT" w:cs="Arial"/>
      <w:b/>
      <w:bCs/>
      <w:color w:val="785014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24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436D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OfficinaSansWinCTT" w:eastAsia="Times New Roman" w:hAnsi="OfficinaSansWinCTT" w:cs="Arial"/>
      <w:b/>
      <w:bCs/>
      <w:i/>
      <w:iCs/>
      <w:color w:val="78501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436D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OfficinaSansWinCTT" w:eastAsia="Times New Roman" w:hAnsi="OfficinaSansWinCTT" w:cs="Arial"/>
      <w:b/>
      <w:bCs/>
      <w:color w:val="78501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36D"/>
    <w:rPr>
      <w:rFonts w:ascii="OfficinaSansWinCTT" w:eastAsia="Times New Roman" w:hAnsi="OfficinaSansWinCTT" w:cs="Arial"/>
      <w:b/>
      <w:bCs/>
      <w:i/>
      <w:iCs/>
      <w:color w:val="78501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436D"/>
    <w:rPr>
      <w:rFonts w:ascii="OfficinaSansWinCTT" w:eastAsia="Times New Roman" w:hAnsi="OfficinaSansWinCTT" w:cs="Arial"/>
      <w:b/>
      <w:bCs/>
      <w:color w:val="785014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2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Пигалов Владимир</dc:creator>
  <cp:lastModifiedBy>Пигалов Владимир</cp:lastModifiedBy>
  <cp:revision>3</cp:revision>
  <dcterms:created xsi:type="dcterms:W3CDTF">2016-12-15T10:29:00Z</dcterms:created>
  <dcterms:modified xsi:type="dcterms:W3CDTF">2017-01-20T11:23:00Z</dcterms:modified>
</cp:coreProperties>
</file>